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13" w:rsidRDefault="00546713" w:rsidP="00546713">
      <w:pPr>
        <w:pStyle w:val="aff3"/>
        <w:rPr>
          <w:b/>
          <w:sz w:val="32"/>
          <w:szCs w:val="32"/>
        </w:rPr>
      </w:pPr>
      <w:r w:rsidRPr="007C360C">
        <w:t xml:space="preserve"> </w:t>
      </w:r>
      <w:r>
        <w:t xml:space="preserve">                             </w:t>
      </w:r>
      <w:r w:rsidRPr="00546713">
        <w:rPr>
          <w:b/>
          <w:sz w:val="32"/>
          <w:szCs w:val="32"/>
        </w:rPr>
        <w:t>Личный кабинет для льготников</w:t>
      </w:r>
    </w:p>
    <w:p w:rsidR="00546713" w:rsidRPr="00546713" w:rsidRDefault="00546713" w:rsidP="00546713">
      <w:pPr>
        <w:pStyle w:val="aff3"/>
        <w:rPr>
          <w:b/>
          <w:sz w:val="32"/>
          <w:szCs w:val="32"/>
        </w:rPr>
      </w:pPr>
    </w:p>
    <w:p w:rsidR="00546713" w:rsidRPr="007C360C" w:rsidRDefault="00546713" w:rsidP="00546713">
      <w:pPr>
        <w:pStyle w:val="aff3"/>
      </w:pPr>
      <w:r>
        <w:rPr>
          <w:sz w:val="25"/>
          <w:szCs w:val="25"/>
        </w:rPr>
        <w:t xml:space="preserve">     </w:t>
      </w:r>
      <w:r w:rsidRPr="007C360C">
        <w:rPr>
          <w:sz w:val="25"/>
          <w:szCs w:val="25"/>
        </w:rPr>
        <w:t>До 1 октября 2019 года федеральным льготникам следует определиться по набору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социальных услуг</w:t>
      </w:r>
      <w:r>
        <w:rPr>
          <w:sz w:val="25"/>
          <w:szCs w:val="25"/>
        </w:rPr>
        <w:t>.</w:t>
      </w:r>
      <w:r w:rsidRPr="007C360C">
        <w:t xml:space="preserve"> Узнать о праве на набор</w:t>
      </w:r>
      <w:r>
        <w:t xml:space="preserve"> </w:t>
      </w:r>
      <w:r w:rsidRPr="007C360C">
        <w:t>социальных услуг</w:t>
      </w:r>
      <w:r>
        <w:t xml:space="preserve"> (НСУ)</w:t>
      </w:r>
      <w:r w:rsidRPr="007C360C">
        <w:t xml:space="preserve"> и подать заявление можно на сайте</w:t>
      </w:r>
      <w:r>
        <w:t xml:space="preserve"> </w:t>
      </w:r>
      <w:r w:rsidRPr="007C360C">
        <w:t>Пенсионного фонда</w:t>
      </w:r>
      <w:r>
        <w:t>.</w:t>
      </w:r>
    </w:p>
    <w:p w:rsidR="00546713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7C360C">
        <w:rPr>
          <w:sz w:val="25"/>
          <w:szCs w:val="25"/>
        </w:rPr>
        <w:t>Раздел «Социальные выплаты» в личном кабинете на сайте Пенсионного фонда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дополнился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 xml:space="preserve">новым сервисом </w:t>
      </w:r>
      <w:r>
        <w:rPr>
          <w:sz w:val="25"/>
          <w:szCs w:val="25"/>
        </w:rPr>
        <w:t>-</w:t>
      </w:r>
      <w:r w:rsidRPr="007C360C">
        <w:rPr>
          <w:sz w:val="25"/>
          <w:szCs w:val="25"/>
        </w:rPr>
        <w:t xml:space="preserve"> теперь онлайн можно заказать справку (выписку) о праве на получение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 xml:space="preserve">набора социальных услуг. </w:t>
      </w:r>
    </w:p>
    <w:p w:rsidR="00546713" w:rsidRPr="007C360C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7C360C">
        <w:rPr>
          <w:sz w:val="25"/>
          <w:szCs w:val="25"/>
        </w:rPr>
        <w:t>Напомним, в личном кабинете можно подать электронное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заявление о предоставлении НСУ, об отказе от НСУ (как полностью, так и частично), о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возобновлении НСУ и об отзыве ранее поданных заявлений по НСУ.</w:t>
      </w:r>
    </w:p>
    <w:p w:rsidR="00546713" w:rsidRPr="007C360C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7C360C">
        <w:rPr>
          <w:sz w:val="25"/>
          <w:szCs w:val="25"/>
        </w:rPr>
        <w:t>Право на получение государственной социальной помощи в виде набора социальных услуг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предоставляется всем получателям ежемесячной денежной выплаты</w:t>
      </w:r>
      <w:r>
        <w:rPr>
          <w:sz w:val="25"/>
          <w:szCs w:val="25"/>
        </w:rPr>
        <w:t xml:space="preserve"> - это </w:t>
      </w:r>
      <w:r w:rsidRPr="007C360C">
        <w:rPr>
          <w:sz w:val="25"/>
          <w:szCs w:val="25"/>
        </w:rPr>
        <w:t>57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категори</w:t>
      </w:r>
      <w:r>
        <w:rPr>
          <w:sz w:val="25"/>
          <w:szCs w:val="25"/>
        </w:rPr>
        <w:t>й</w:t>
      </w:r>
      <w:r w:rsidRPr="007C360C">
        <w:rPr>
          <w:sz w:val="25"/>
          <w:szCs w:val="25"/>
        </w:rPr>
        <w:t xml:space="preserve"> граждан из числа ветеранов, инвалидов, включая детей-инвалидов, бывших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несовершеннолетних узников фашизма, лиц, пострадавших в результате воздействия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радиации, и другим.</w:t>
      </w:r>
    </w:p>
    <w:p w:rsidR="00546713" w:rsidRPr="007C360C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7C360C">
        <w:rPr>
          <w:sz w:val="25"/>
          <w:szCs w:val="25"/>
        </w:rPr>
        <w:t>С 1 февраля 2019 года стоимость набора социальных услуг, предоставляемого в соответствии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с Федеральным законом от 17.07.1999 N178-ФЗ «О государственной социальной помощи»,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составляет 1 121,42 руб. в месяц.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В состав НСУ включаются следующие социальные услуги: предоставление лекарственных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препаратов, медицинских изделий, продуктов лечебного питания (в денежном эквиваленте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863,75 руб.); предоставление путевки на санаторно-курортное лечение для профилактики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основных заболеваний (133,62 руб.); бесплатный проезд на пригородном железнодорожном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транспорте или на междугороднем транспорте к месту лечения и обратно (124,05 руб.).</w:t>
      </w:r>
    </w:p>
    <w:p w:rsidR="00546713" w:rsidRPr="007C360C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7C360C">
        <w:rPr>
          <w:sz w:val="25"/>
          <w:szCs w:val="25"/>
        </w:rPr>
        <w:t>Важно! Если гражданин ранее подавал заявление об отказе от получения НСУ в натуральной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форме, решив получать денежный эквивалент, ему не нужно дополнительно обращаться в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Пенсионный фонд, действие заявление пролонгируется на следующий календарный год.</w:t>
      </w:r>
    </w:p>
    <w:p w:rsidR="0003255A" w:rsidRDefault="00546713" w:rsidP="00546713">
      <w:pPr>
        <w:pStyle w:val="aff3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7C360C">
        <w:rPr>
          <w:sz w:val="25"/>
          <w:szCs w:val="25"/>
        </w:rPr>
        <w:t>Если же гражданин изменил свое решение и решил воспользоваться набором социальных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услуг частично или в полном объеме, или право на получение НСУ у него появилось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>впервые, то до 1 октября 2019 года ему нужно подать заявление в Пенсионный фонд.</w:t>
      </w:r>
      <w:r>
        <w:rPr>
          <w:sz w:val="25"/>
          <w:szCs w:val="25"/>
        </w:rPr>
        <w:t xml:space="preserve"> </w:t>
      </w:r>
      <w:r w:rsidRPr="007C360C">
        <w:rPr>
          <w:sz w:val="25"/>
          <w:szCs w:val="25"/>
        </w:rPr>
        <w:t xml:space="preserve">Набор социальных услуг он начнет получать с 1 января 2020 года. </w:t>
      </w:r>
    </w:p>
    <w:p w:rsidR="00546713" w:rsidRPr="000E492B" w:rsidRDefault="00546713" w:rsidP="00546713">
      <w:pPr>
        <w:pStyle w:val="aff3"/>
      </w:pPr>
      <w:r>
        <w:t xml:space="preserve">     </w:t>
      </w:r>
      <w:r w:rsidRPr="00A64965">
        <w:t xml:space="preserve">В настоящее время в </w:t>
      </w:r>
      <w:r>
        <w:t>Прикамье</w:t>
      </w:r>
      <w:r w:rsidRPr="00A64965">
        <w:t xml:space="preserve"> проживает </w:t>
      </w:r>
      <w:r>
        <w:t>свыше 240</w:t>
      </w:r>
      <w:bookmarkStart w:id="0" w:name="_GoBack"/>
      <w:bookmarkEnd w:id="0"/>
      <w:r w:rsidRPr="00A64965">
        <w:t xml:space="preserve"> тысяч льготнико</w:t>
      </w:r>
      <w:r w:rsidRPr="00A67353">
        <w:t xml:space="preserve">в, имеющих право на получение набора социальных услуг. </w:t>
      </w:r>
      <w:r>
        <w:t xml:space="preserve"> </w:t>
      </w:r>
    </w:p>
    <w:sectPr w:rsidR="00546713" w:rsidRPr="000E492B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28" w:rsidRDefault="00DE3528">
      <w:r>
        <w:separator/>
      </w:r>
    </w:p>
  </w:endnote>
  <w:endnote w:type="continuationSeparator" w:id="1">
    <w:p w:rsidR="00DE3528" w:rsidRDefault="00DE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306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3066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3066C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3066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3066C" w:rsidRPr="001204F6">
      <w:rPr>
        <w:sz w:val="16"/>
        <w:szCs w:val="16"/>
      </w:rPr>
      <w:fldChar w:fldCharType="separate"/>
    </w:r>
    <w:r w:rsidR="00000301">
      <w:rPr>
        <w:noProof/>
        <w:sz w:val="16"/>
        <w:szCs w:val="16"/>
      </w:rPr>
      <w:t>1</w:t>
    </w:r>
    <w:r w:rsidR="00B3066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3066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3066C" w:rsidRPr="001204F6">
      <w:rPr>
        <w:sz w:val="16"/>
        <w:szCs w:val="16"/>
      </w:rPr>
      <w:fldChar w:fldCharType="separate"/>
    </w:r>
    <w:r w:rsidR="00000301">
      <w:rPr>
        <w:noProof/>
        <w:sz w:val="16"/>
        <w:szCs w:val="16"/>
      </w:rPr>
      <w:t>1</w:t>
    </w:r>
    <w:r w:rsidR="00B3066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28" w:rsidRDefault="00DE3528">
      <w:r>
        <w:separator/>
      </w:r>
    </w:p>
  </w:footnote>
  <w:footnote w:type="continuationSeparator" w:id="1">
    <w:p w:rsidR="00DE3528" w:rsidRDefault="00DE3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3066C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4671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00030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сентября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301"/>
    <w:rsid w:val="00007526"/>
    <w:rsid w:val="000105CA"/>
    <w:rsid w:val="00026B27"/>
    <w:rsid w:val="00031B7B"/>
    <w:rsid w:val="0003255A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D399E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A486C"/>
    <w:rsid w:val="004B000A"/>
    <w:rsid w:val="004B06D5"/>
    <w:rsid w:val="004B2B0F"/>
    <w:rsid w:val="004B43F7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46713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31A0F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0415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066C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32A30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E3528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546713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2019-09-16T05:38:00Z</cp:lastPrinted>
  <dcterms:created xsi:type="dcterms:W3CDTF">2019-09-13T09:50:00Z</dcterms:created>
  <dcterms:modified xsi:type="dcterms:W3CDTF">2019-09-16T05:53:00Z</dcterms:modified>
</cp:coreProperties>
</file>